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FF" w:rsidRPr="00C65CFF" w:rsidRDefault="004F79CA" w:rsidP="004F79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52"/>
          <w:szCs w:val="52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52"/>
          <w:szCs w:val="52"/>
          <w:lang w:eastAsia="ar-SA"/>
        </w:rPr>
        <w:t>Программа</w:t>
      </w:r>
      <w:r w:rsidR="00C65CFF" w:rsidRPr="00C65CFF">
        <w:rPr>
          <w:rFonts w:ascii="Times New Roman" w:eastAsia="Lucida Sans Unicode" w:hAnsi="Times New Roman" w:cs="Times New Roman"/>
          <w:b/>
          <w:kern w:val="2"/>
          <w:sz w:val="52"/>
          <w:szCs w:val="52"/>
          <w:lang w:eastAsia="ar-SA"/>
        </w:rPr>
        <w:t xml:space="preserve"> «Оздоровление»</w:t>
      </w:r>
    </w:p>
    <w:p w:rsidR="00C65CFF" w:rsidRDefault="00C65CFF" w:rsidP="00C65CFF"/>
    <w:p w:rsidR="00C65CFF" w:rsidRPr="00C65CFF" w:rsidRDefault="004F79CA" w:rsidP="00C65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курортами: </w:t>
      </w:r>
      <w:bookmarkStart w:id="0" w:name="_GoBack"/>
      <w:bookmarkEnd w:id="0"/>
      <w:r w:rsidR="00C65CFF" w:rsidRPr="00C65CFF">
        <w:rPr>
          <w:rFonts w:ascii="Times New Roman" w:hAnsi="Times New Roman" w:cs="Times New Roman"/>
          <w:b/>
          <w:sz w:val="28"/>
          <w:szCs w:val="28"/>
        </w:rPr>
        <w:t>АО «Белокуриха», ООО Санаторий «Озеро Карачи», санаторием «Барнаульский», санаторием ООО АРУ «Саянская благодать» и отелем «Луч» в Адлере в настоящее время уже заключены договоры о сотрудничестве в 2020году.</w:t>
      </w:r>
    </w:p>
    <w:p w:rsidR="00C65CFF" w:rsidRDefault="00C65CFF" w:rsidP="00C65CFF">
      <w:pPr>
        <w:rPr>
          <w:b/>
        </w:rPr>
      </w:pPr>
    </w:p>
    <w:p w:rsidR="00C65CFF" w:rsidRPr="00C65CFF" w:rsidRDefault="00C65CFF" w:rsidP="00C65CFF">
      <w:r w:rsidRPr="00C65CFF">
        <w:rPr>
          <w:b/>
        </w:rPr>
        <w:t>Для сведения:</w:t>
      </w:r>
      <w:r w:rsidRPr="00C65CFF">
        <w:t xml:space="preserve"> 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5CFF">
        <w:rPr>
          <w:rFonts w:ascii="Times New Roman" w:hAnsi="Times New Roman" w:cs="Times New Roman"/>
          <w:sz w:val="28"/>
          <w:szCs w:val="28"/>
        </w:rPr>
        <w:t xml:space="preserve">утки в санаториях </w:t>
      </w:r>
      <w:r w:rsidRPr="00C65CFF">
        <w:rPr>
          <w:rFonts w:ascii="Times New Roman" w:hAnsi="Times New Roman" w:cs="Times New Roman"/>
          <w:b/>
          <w:sz w:val="28"/>
          <w:szCs w:val="28"/>
        </w:rPr>
        <w:t>«Сибирь»,</w:t>
      </w:r>
      <w:r w:rsidRPr="00C65CFF">
        <w:rPr>
          <w:rFonts w:ascii="Times New Roman" w:hAnsi="Times New Roman" w:cs="Times New Roman"/>
          <w:sz w:val="28"/>
          <w:szCs w:val="28"/>
        </w:rPr>
        <w:t xml:space="preserve"> </w:t>
      </w:r>
      <w:r w:rsidRPr="00C65CFF">
        <w:rPr>
          <w:rFonts w:ascii="Times New Roman" w:hAnsi="Times New Roman" w:cs="Times New Roman"/>
          <w:b/>
          <w:sz w:val="28"/>
          <w:szCs w:val="28"/>
        </w:rPr>
        <w:t>«Катунь» в 2020 году</w:t>
      </w:r>
      <w:r w:rsidRPr="00C65CFF">
        <w:rPr>
          <w:rFonts w:ascii="Times New Roman" w:hAnsi="Times New Roman" w:cs="Times New Roman"/>
          <w:sz w:val="28"/>
          <w:szCs w:val="28"/>
        </w:rPr>
        <w:t xml:space="preserve"> будут стоить</w:t>
      </w:r>
      <w:r w:rsidRPr="00C65CFF">
        <w:rPr>
          <w:rFonts w:ascii="Times New Roman" w:hAnsi="Times New Roman" w:cs="Times New Roman"/>
          <w:b/>
          <w:sz w:val="28"/>
          <w:szCs w:val="28"/>
        </w:rPr>
        <w:t xml:space="preserve"> 3400руб</w:t>
      </w:r>
      <w:r w:rsidRPr="00C65CFF">
        <w:rPr>
          <w:rFonts w:ascii="Times New Roman" w:hAnsi="Times New Roman" w:cs="Times New Roman"/>
          <w:sz w:val="28"/>
          <w:szCs w:val="28"/>
        </w:rPr>
        <w:t xml:space="preserve">., т.е. 3400*14 дней=47 600; 50% = </w:t>
      </w:r>
      <w:r w:rsidRPr="00C65CFF">
        <w:rPr>
          <w:rFonts w:ascii="Times New Roman" w:hAnsi="Times New Roman" w:cs="Times New Roman"/>
          <w:b/>
          <w:sz w:val="28"/>
          <w:szCs w:val="28"/>
        </w:rPr>
        <w:t>23 800руб;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 xml:space="preserve">В санатории </w:t>
      </w:r>
      <w:r w:rsidRPr="00C65CFF">
        <w:rPr>
          <w:rFonts w:ascii="Times New Roman" w:hAnsi="Times New Roman" w:cs="Times New Roman"/>
          <w:b/>
          <w:sz w:val="28"/>
          <w:szCs w:val="28"/>
        </w:rPr>
        <w:t>«Белокуриха»</w:t>
      </w:r>
      <w:r w:rsidRPr="00C65CFF">
        <w:rPr>
          <w:rFonts w:ascii="Times New Roman" w:hAnsi="Times New Roman" w:cs="Times New Roman"/>
          <w:sz w:val="28"/>
          <w:szCs w:val="28"/>
        </w:rPr>
        <w:t xml:space="preserve"> </w:t>
      </w:r>
      <w:r w:rsidRPr="00C65CFF">
        <w:rPr>
          <w:rFonts w:ascii="Times New Roman" w:hAnsi="Times New Roman" w:cs="Times New Roman"/>
          <w:b/>
          <w:sz w:val="28"/>
          <w:szCs w:val="28"/>
        </w:rPr>
        <w:t>сутки в 2020году</w:t>
      </w:r>
      <w:r w:rsidRPr="00C65CFF">
        <w:rPr>
          <w:rFonts w:ascii="Times New Roman" w:hAnsi="Times New Roman" w:cs="Times New Roman"/>
          <w:sz w:val="28"/>
          <w:szCs w:val="28"/>
        </w:rPr>
        <w:t xml:space="preserve"> будут стоить </w:t>
      </w:r>
      <w:r w:rsidRPr="00C65CFF">
        <w:rPr>
          <w:rFonts w:ascii="Times New Roman" w:hAnsi="Times New Roman" w:cs="Times New Roman"/>
          <w:b/>
          <w:sz w:val="28"/>
          <w:szCs w:val="28"/>
        </w:rPr>
        <w:t>3500руб.,</w:t>
      </w:r>
      <w:r w:rsidRPr="00C65CFF">
        <w:rPr>
          <w:rFonts w:ascii="Times New Roman" w:hAnsi="Times New Roman" w:cs="Times New Roman"/>
          <w:sz w:val="28"/>
          <w:szCs w:val="28"/>
        </w:rPr>
        <w:t xml:space="preserve"> т.е. 3500*14дней=49 000; 50% - 24 500руб.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b/>
          <w:sz w:val="28"/>
          <w:szCs w:val="28"/>
        </w:rPr>
        <w:t>В санатории ООО АРУ</w:t>
      </w:r>
      <w:r w:rsidRPr="00C65CFF">
        <w:rPr>
          <w:rFonts w:ascii="Times New Roman" w:hAnsi="Times New Roman" w:cs="Times New Roman"/>
          <w:sz w:val="28"/>
          <w:szCs w:val="28"/>
        </w:rPr>
        <w:t xml:space="preserve"> </w:t>
      </w:r>
      <w:r w:rsidRPr="00C65CFF">
        <w:rPr>
          <w:rFonts w:ascii="Times New Roman" w:hAnsi="Times New Roman" w:cs="Times New Roman"/>
          <w:b/>
          <w:sz w:val="28"/>
          <w:szCs w:val="28"/>
        </w:rPr>
        <w:t>«Саянская благодать»</w:t>
      </w:r>
      <w:r w:rsidRPr="00C65CFF">
        <w:rPr>
          <w:rFonts w:ascii="Times New Roman" w:hAnsi="Times New Roman" w:cs="Times New Roman"/>
          <w:sz w:val="28"/>
          <w:szCs w:val="28"/>
        </w:rPr>
        <w:t xml:space="preserve"> сутки будут стоить </w:t>
      </w:r>
      <w:r w:rsidRPr="00C65CFF">
        <w:rPr>
          <w:rFonts w:ascii="Times New Roman" w:hAnsi="Times New Roman" w:cs="Times New Roman"/>
          <w:b/>
          <w:sz w:val="28"/>
          <w:szCs w:val="28"/>
        </w:rPr>
        <w:t xml:space="preserve">1700руб., </w:t>
      </w:r>
      <w:r w:rsidRPr="00C65CFF">
        <w:rPr>
          <w:rFonts w:ascii="Times New Roman" w:hAnsi="Times New Roman" w:cs="Times New Roman"/>
          <w:sz w:val="28"/>
          <w:szCs w:val="28"/>
        </w:rPr>
        <w:t xml:space="preserve">т.е. 1700* 14=23 800руб. </w:t>
      </w:r>
      <w:r w:rsidRPr="00C65CFF">
        <w:rPr>
          <w:rFonts w:ascii="Times New Roman" w:hAnsi="Times New Roman" w:cs="Times New Roman"/>
          <w:b/>
          <w:sz w:val="28"/>
          <w:szCs w:val="28"/>
        </w:rPr>
        <w:t>50% - 11 900руб.</w:t>
      </w:r>
    </w:p>
    <w:p w:rsidR="00C65CFF" w:rsidRPr="00C65CFF" w:rsidRDefault="00C65CFF" w:rsidP="00C65CFF">
      <w:pPr>
        <w:rPr>
          <w:rFonts w:ascii="Times New Roman" w:hAnsi="Times New Roman" w:cs="Times New Roman"/>
          <w:b/>
          <w:sz w:val="28"/>
          <w:szCs w:val="28"/>
        </w:rPr>
      </w:pPr>
      <w:r w:rsidRPr="00C65CFF">
        <w:rPr>
          <w:rFonts w:ascii="Times New Roman" w:hAnsi="Times New Roman" w:cs="Times New Roman"/>
          <w:b/>
          <w:sz w:val="28"/>
          <w:szCs w:val="28"/>
        </w:rPr>
        <w:t xml:space="preserve">В 2020 году сутки в санаторий </w:t>
      </w:r>
      <w:r w:rsidR="004F79CA" w:rsidRPr="00C65CFF">
        <w:rPr>
          <w:rFonts w:ascii="Times New Roman" w:hAnsi="Times New Roman" w:cs="Times New Roman"/>
          <w:b/>
          <w:sz w:val="28"/>
          <w:szCs w:val="28"/>
        </w:rPr>
        <w:t>«</w:t>
      </w:r>
      <w:r w:rsidR="004F79CA">
        <w:rPr>
          <w:rFonts w:ascii="Times New Roman" w:hAnsi="Times New Roman" w:cs="Times New Roman"/>
          <w:b/>
          <w:sz w:val="28"/>
          <w:szCs w:val="28"/>
        </w:rPr>
        <w:t xml:space="preserve">Озеро Карачи» </w:t>
      </w:r>
      <w:r w:rsidRPr="00C65CFF">
        <w:rPr>
          <w:rFonts w:ascii="Times New Roman" w:hAnsi="Times New Roman" w:cs="Times New Roman"/>
          <w:b/>
          <w:sz w:val="28"/>
          <w:szCs w:val="28"/>
        </w:rPr>
        <w:t>будут стоить – 3 400руб.</w:t>
      </w:r>
      <w:r w:rsidRPr="00C65CFF">
        <w:rPr>
          <w:rFonts w:ascii="Times New Roman" w:hAnsi="Times New Roman" w:cs="Times New Roman"/>
          <w:sz w:val="28"/>
          <w:szCs w:val="28"/>
        </w:rPr>
        <w:t xml:space="preserve"> 3 400* 14 = 47 600;</w:t>
      </w:r>
      <w:r w:rsidR="004F79CA">
        <w:rPr>
          <w:rFonts w:ascii="Times New Roman" w:hAnsi="Times New Roman" w:cs="Times New Roman"/>
          <w:sz w:val="28"/>
          <w:szCs w:val="28"/>
        </w:rPr>
        <w:t xml:space="preserve"> 50% - 23 800руб.  Отдохнувшие в этом санатории </w:t>
      </w:r>
      <w:r w:rsidRPr="00C65CFF">
        <w:rPr>
          <w:rFonts w:ascii="Times New Roman" w:hAnsi="Times New Roman" w:cs="Times New Roman"/>
          <w:sz w:val="28"/>
          <w:szCs w:val="28"/>
        </w:rPr>
        <w:t xml:space="preserve">очень довольны. </w:t>
      </w:r>
      <w:r w:rsidR="004F79C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курорте: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Курорту 138 лет, в последние 4 года проведен капитальный ремонт, теперь это курорт, который располагается в 10 корпусах с теплыми переходами, новым, современным медицинским оборудованием, уютным и удобным номерным фондом. Питание диетическое. У курор</w:t>
      </w:r>
      <w:r w:rsidR="004F79CA">
        <w:rPr>
          <w:rFonts w:ascii="Times New Roman" w:hAnsi="Times New Roman" w:cs="Times New Roman"/>
          <w:sz w:val="28"/>
          <w:szCs w:val="28"/>
        </w:rPr>
        <w:t xml:space="preserve">та свое подсобное хозяйство. С </w:t>
      </w:r>
      <w:r w:rsidRPr="00C65CF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9C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65CFF">
        <w:rPr>
          <w:rFonts w:ascii="Times New Roman" w:hAnsi="Times New Roman" w:cs="Times New Roman"/>
          <w:sz w:val="28"/>
          <w:szCs w:val="28"/>
        </w:rPr>
        <w:t xml:space="preserve">работает водно-развлекательный комплекс «Фламинго», 1 700 квадратных метров: горки, бассейны, бани, кафе. Концерты, спектакли, развлекательные музыкальные и танцевальные программы. Кафе-бар «Отдых», летний бар «На берегу». </w:t>
      </w:r>
      <w:r w:rsidRPr="00C65CFF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C65CFF">
        <w:rPr>
          <w:rFonts w:ascii="Times New Roman" w:hAnsi="Times New Roman" w:cs="Times New Roman"/>
          <w:sz w:val="28"/>
          <w:szCs w:val="28"/>
        </w:rPr>
        <w:t>-кабинеты.</w:t>
      </w:r>
    </w:p>
    <w:p w:rsidR="00C65CFF" w:rsidRPr="00C65CFF" w:rsidRDefault="00C65CFF" w:rsidP="00C65CFF">
      <w:pPr>
        <w:rPr>
          <w:rFonts w:ascii="Times New Roman" w:hAnsi="Times New Roman" w:cs="Times New Roman"/>
          <w:b/>
          <w:sz w:val="28"/>
          <w:szCs w:val="28"/>
        </w:rPr>
      </w:pPr>
      <w:r w:rsidRPr="00C65CFF">
        <w:rPr>
          <w:rFonts w:ascii="Times New Roman" w:hAnsi="Times New Roman" w:cs="Times New Roman"/>
          <w:b/>
          <w:sz w:val="28"/>
          <w:szCs w:val="28"/>
        </w:rPr>
        <w:t>Природные факторы курорта: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</w:t>
      </w:r>
      <w:r w:rsidRPr="00C65CFF">
        <w:rPr>
          <w:rFonts w:ascii="Times New Roman" w:hAnsi="Times New Roman" w:cs="Times New Roman"/>
          <w:b/>
          <w:sz w:val="28"/>
          <w:szCs w:val="28"/>
        </w:rPr>
        <w:t xml:space="preserve">Грязь </w:t>
      </w:r>
      <w:r w:rsidRPr="00C65CFF">
        <w:rPr>
          <w:rFonts w:ascii="Times New Roman" w:hAnsi="Times New Roman" w:cs="Times New Roman"/>
          <w:sz w:val="28"/>
          <w:szCs w:val="28"/>
        </w:rPr>
        <w:t>(сульфидно-ило</w:t>
      </w:r>
      <w:r w:rsidR="004F79CA">
        <w:rPr>
          <w:rFonts w:ascii="Times New Roman" w:hAnsi="Times New Roman" w:cs="Times New Roman"/>
          <w:sz w:val="28"/>
          <w:szCs w:val="28"/>
        </w:rPr>
        <w:t xml:space="preserve">вая) в грязелечебницу подается </w:t>
      </w:r>
      <w:r w:rsidRPr="00C65CFF">
        <w:rPr>
          <w:rFonts w:ascii="Times New Roman" w:hAnsi="Times New Roman" w:cs="Times New Roman"/>
          <w:sz w:val="28"/>
          <w:szCs w:val="28"/>
        </w:rPr>
        <w:t>со дна озера Карачи. Сульфат железа и гуминовые кислоты улучшают кожный и мышечный кровоток. Сера благотворно влияет на состояние сальных желез. Соединения кремния усиливают метаболические процессы в эпителии. Грязь используется для лечения заболеваний костно-мышечной системы, нервной системы, болезней мужской и женской половой сферы, бесплодия и импотенции, кожных заболеваний, болезней органов пищеварения. Ка</w:t>
      </w:r>
      <w:r w:rsidR="004F79CA">
        <w:rPr>
          <w:rFonts w:ascii="Times New Roman" w:hAnsi="Times New Roman" w:cs="Times New Roman"/>
          <w:sz w:val="28"/>
          <w:szCs w:val="28"/>
        </w:rPr>
        <w:t xml:space="preserve">ждая порция грязи используется </w:t>
      </w:r>
      <w:r w:rsidRPr="00C65CFF">
        <w:rPr>
          <w:rFonts w:ascii="Times New Roman" w:hAnsi="Times New Roman" w:cs="Times New Roman"/>
          <w:sz w:val="28"/>
          <w:szCs w:val="28"/>
        </w:rPr>
        <w:t>только один раз.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</w:t>
      </w:r>
      <w:r w:rsidRPr="00C65CFF">
        <w:rPr>
          <w:rFonts w:ascii="Times New Roman" w:hAnsi="Times New Roman" w:cs="Times New Roman"/>
          <w:b/>
          <w:sz w:val="28"/>
          <w:szCs w:val="28"/>
        </w:rPr>
        <w:t>Рапа</w:t>
      </w:r>
      <w:r w:rsidRPr="00C65CFF">
        <w:rPr>
          <w:rFonts w:ascii="Times New Roman" w:hAnsi="Times New Roman" w:cs="Times New Roman"/>
          <w:sz w:val="28"/>
          <w:szCs w:val="28"/>
        </w:rPr>
        <w:t xml:space="preserve"> (солевой раствор), он по своему составу входит в класс сульфатно-хлоридно-магниево-натриевых соляных растворов. Лечебные свойства рапы </w:t>
      </w:r>
      <w:r w:rsidRPr="00C65CFF">
        <w:rPr>
          <w:rFonts w:ascii="Times New Roman" w:hAnsi="Times New Roman" w:cs="Times New Roman"/>
          <w:sz w:val="28"/>
          <w:szCs w:val="28"/>
        </w:rPr>
        <w:lastRenderedPageBreak/>
        <w:t>обусловлены ее высокой теплопроводностью. Бальнеологическая ценность рапы обусловлена присутствием в ней сероводорода, брома, мышьяка, йода. Рапные ванны способствую укреплению иммунной системы, улучшают кровообращение, помогают справиться с кожными заболеваниями. Рапа используется в комплексной терапии при лечении бесплодия, болезней органов пищеварения.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</w:t>
      </w:r>
      <w:r w:rsidRPr="00C65CFF">
        <w:rPr>
          <w:rFonts w:ascii="Times New Roman" w:hAnsi="Times New Roman" w:cs="Times New Roman"/>
          <w:b/>
          <w:sz w:val="28"/>
          <w:szCs w:val="28"/>
        </w:rPr>
        <w:t>Минеральная вода «</w:t>
      </w:r>
      <w:proofErr w:type="spellStart"/>
      <w:r w:rsidRPr="00C65CFF">
        <w:rPr>
          <w:rFonts w:ascii="Times New Roman" w:hAnsi="Times New Roman" w:cs="Times New Roman"/>
          <w:b/>
          <w:sz w:val="28"/>
          <w:szCs w:val="28"/>
        </w:rPr>
        <w:t>Карачинская</w:t>
      </w:r>
      <w:proofErr w:type="spellEnd"/>
      <w:r w:rsidRPr="00C65CFF">
        <w:rPr>
          <w:rFonts w:ascii="Times New Roman" w:hAnsi="Times New Roman" w:cs="Times New Roman"/>
          <w:b/>
          <w:sz w:val="28"/>
          <w:szCs w:val="28"/>
        </w:rPr>
        <w:t>»</w:t>
      </w:r>
      <w:r w:rsidRPr="00C65CFF">
        <w:rPr>
          <w:rFonts w:ascii="Times New Roman" w:hAnsi="Times New Roman" w:cs="Times New Roman"/>
          <w:sz w:val="28"/>
          <w:szCs w:val="28"/>
        </w:rPr>
        <w:t xml:space="preserve"> - природная подземная вода, добывается с глубины 1173 метра, в ее состав входит ионы хлора, натрия. Прием воды происходит непосредственно из источника в питьевой галерее.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79CA">
        <w:rPr>
          <w:rFonts w:ascii="Times New Roman" w:hAnsi="Times New Roman" w:cs="Times New Roman"/>
          <w:b/>
          <w:sz w:val="28"/>
          <w:szCs w:val="28"/>
        </w:rPr>
        <w:t>Йодобромная</w:t>
      </w:r>
      <w:proofErr w:type="spellEnd"/>
      <w:r w:rsidR="004F7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CFF">
        <w:rPr>
          <w:rFonts w:ascii="Times New Roman" w:hAnsi="Times New Roman" w:cs="Times New Roman"/>
          <w:b/>
          <w:sz w:val="28"/>
          <w:szCs w:val="28"/>
        </w:rPr>
        <w:t>минеральная вода</w:t>
      </w:r>
      <w:r w:rsidRPr="00C65CFF">
        <w:rPr>
          <w:rFonts w:ascii="Times New Roman" w:hAnsi="Times New Roman" w:cs="Times New Roman"/>
          <w:sz w:val="28"/>
          <w:szCs w:val="28"/>
        </w:rPr>
        <w:t xml:space="preserve"> поднимается с глубины 2660 метров и впитывает в себя все необходимые микроэлементы, в том числе йод и бром. Йод участвует в синтезе гормонов щитовидной железы. Бром нормализует возбудимость нервной системы. Попав в кровоток, бром способствует понижению артериального давления, мышечного тонуса, уменьшает частоту сокращений сердца. </w:t>
      </w:r>
      <w:proofErr w:type="spellStart"/>
      <w:r w:rsidRPr="00C65CFF">
        <w:rPr>
          <w:rFonts w:ascii="Times New Roman" w:hAnsi="Times New Roman" w:cs="Times New Roman"/>
          <w:sz w:val="28"/>
          <w:szCs w:val="28"/>
        </w:rPr>
        <w:t>Йодобромные</w:t>
      </w:r>
      <w:proofErr w:type="spellEnd"/>
      <w:r w:rsidRPr="00C65CFF">
        <w:rPr>
          <w:rFonts w:ascii="Times New Roman" w:hAnsi="Times New Roman" w:cs="Times New Roman"/>
          <w:sz w:val="28"/>
          <w:szCs w:val="28"/>
        </w:rPr>
        <w:t xml:space="preserve"> ванны используют для лечения атеросклеротического кардиосклероза, гипертонической болезни 1 и 2 стадии, ревматических и врожденных пороков сердца, </w:t>
      </w:r>
      <w:r w:rsidR="004F79CA" w:rsidRPr="00C65CFF">
        <w:rPr>
          <w:rFonts w:ascii="Times New Roman" w:hAnsi="Times New Roman" w:cs="Times New Roman"/>
          <w:sz w:val="28"/>
          <w:szCs w:val="28"/>
        </w:rPr>
        <w:t>вегетососудистой</w:t>
      </w:r>
      <w:r w:rsidRPr="00C65CFF">
        <w:rPr>
          <w:rFonts w:ascii="Times New Roman" w:hAnsi="Times New Roman" w:cs="Times New Roman"/>
          <w:sz w:val="28"/>
          <w:szCs w:val="28"/>
        </w:rPr>
        <w:t xml:space="preserve"> дистонии, варикозного расширения вен конечностей, тромбофлебитов, заболеваний эндокринной системы, расстройства питания и нарушения обмена веществ </w:t>
      </w:r>
      <w:proofErr w:type="spellStart"/>
      <w:r w:rsidRPr="00C65CFF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C65CFF">
        <w:rPr>
          <w:rFonts w:ascii="Times New Roman" w:hAnsi="Times New Roman" w:cs="Times New Roman"/>
          <w:sz w:val="28"/>
          <w:szCs w:val="28"/>
        </w:rPr>
        <w:t>.</w:t>
      </w:r>
    </w:p>
    <w:p w:rsidR="00C65CFF" w:rsidRPr="00C65CFF" w:rsidRDefault="004F79CA" w:rsidP="00C65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курорте </w:t>
      </w:r>
      <w:r w:rsidR="00C65CFF" w:rsidRPr="00C65CFF">
        <w:rPr>
          <w:rFonts w:ascii="Times New Roman" w:hAnsi="Times New Roman" w:cs="Times New Roman"/>
          <w:b/>
          <w:sz w:val="28"/>
          <w:szCs w:val="28"/>
        </w:rPr>
        <w:t>лечат заболевания: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 опорно-двигательного аппарата;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 пищеварения: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-женской и мужской половой сферы;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-нервной системы;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-эндокринной системы;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 xml:space="preserve">-кожи  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 xml:space="preserve">Курорт находится в Новосибирской области. От Красноярска до станции «Озеро </w:t>
      </w:r>
      <w:proofErr w:type="spellStart"/>
      <w:r w:rsidRPr="00C65CFF">
        <w:rPr>
          <w:rFonts w:ascii="Times New Roman" w:hAnsi="Times New Roman" w:cs="Times New Roman"/>
          <w:sz w:val="28"/>
          <w:szCs w:val="28"/>
        </w:rPr>
        <w:t>Карачинское</w:t>
      </w:r>
      <w:proofErr w:type="spellEnd"/>
      <w:r w:rsidRPr="00C65CFF">
        <w:rPr>
          <w:rFonts w:ascii="Times New Roman" w:hAnsi="Times New Roman" w:cs="Times New Roman"/>
          <w:sz w:val="28"/>
          <w:szCs w:val="28"/>
        </w:rPr>
        <w:t xml:space="preserve">», либо станция «Чаны» - 18 часов на поезде. 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b/>
          <w:sz w:val="28"/>
          <w:szCs w:val="28"/>
        </w:rPr>
        <w:t>По отдыху на море</w:t>
      </w:r>
      <w:r w:rsidRPr="00C65CFF">
        <w:rPr>
          <w:rFonts w:ascii="Times New Roman" w:hAnsi="Times New Roman" w:cs="Times New Roman"/>
          <w:sz w:val="28"/>
          <w:szCs w:val="28"/>
        </w:rPr>
        <w:t xml:space="preserve"> подписали договор о сотрудничестве с ИП </w:t>
      </w:r>
      <w:proofErr w:type="spellStart"/>
      <w:r w:rsidRPr="00C65CFF">
        <w:rPr>
          <w:rFonts w:ascii="Times New Roman" w:hAnsi="Times New Roman" w:cs="Times New Roman"/>
          <w:sz w:val="28"/>
          <w:szCs w:val="28"/>
        </w:rPr>
        <w:t>Бортниченко</w:t>
      </w:r>
      <w:proofErr w:type="spellEnd"/>
      <w:r w:rsidRPr="00C65CFF">
        <w:rPr>
          <w:rFonts w:ascii="Times New Roman" w:hAnsi="Times New Roman" w:cs="Times New Roman"/>
          <w:sz w:val="28"/>
          <w:szCs w:val="28"/>
        </w:rPr>
        <w:t xml:space="preserve"> Л.Я. </w:t>
      </w:r>
      <w:r w:rsidR="004F79CA">
        <w:rPr>
          <w:rFonts w:ascii="Times New Roman" w:hAnsi="Times New Roman" w:cs="Times New Roman"/>
          <w:b/>
          <w:sz w:val="28"/>
          <w:szCs w:val="28"/>
        </w:rPr>
        <w:t xml:space="preserve">(отель </w:t>
      </w:r>
      <w:r w:rsidRPr="00C65CFF">
        <w:rPr>
          <w:rFonts w:ascii="Times New Roman" w:hAnsi="Times New Roman" w:cs="Times New Roman"/>
          <w:b/>
          <w:sz w:val="28"/>
          <w:szCs w:val="28"/>
        </w:rPr>
        <w:t>«Луч» в Адлере).</w:t>
      </w:r>
      <w:r w:rsidRPr="00C65CFF">
        <w:rPr>
          <w:rFonts w:ascii="Times New Roman" w:hAnsi="Times New Roman" w:cs="Times New Roman"/>
          <w:sz w:val="28"/>
          <w:szCs w:val="28"/>
        </w:rPr>
        <w:t xml:space="preserve"> Тем отелем, где отдыхали наши члены профсоюза со своими семьями в 2018 и 2019гг.  Будет</w:t>
      </w:r>
      <w:r w:rsidRPr="00C65CFF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C65CFF">
        <w:rPr>
          <w:rFonts w:ascii="Times New Roman" w:hAnsi="Times New Roman" w:cs="Times New Roman"/>
          <w:sz w:val="28"/>
          <w:szCs w:val="28"/>
        </w:rPr>
        <w:t xml:space="preserve">заездов продолжительностью 14 дней: 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 xml:space="preserve">с 17 июня по 01 июля; 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 xml:space="preserve">с 3 июля по 17 июля: </w:t>
      </w:r>
    </w:p>
    <w:p w:rsidR="00C65CFF" w:rsidRPr="00C65CFF" w:rsidRDefault="004F79CA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июля по </w:t>
      </w:r>
      <w:r w:rsidR="00C65CFF" w:rsidRPr="00C65CFF">
        <w:rPr>
          <w:rFonts w:ascii="Times New Roman" w:hAnsi="Times New Roman" w:cs="Times New Roman"/>
          <w:sz w:val="28"/>
          <w:szCs w:val="28"/>
        </w:rPr>
        <w:t xml:space="preserve">02 августа; 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 xml:space="preserve">с 4 августа по 18 августа; 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 xml:space="preserve">с 20 августа по 3 сентября; 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lastRenderedPageBreak/>
        <w:t xml:space="preserve">с 5 сентября по 19 сентября. </w:t>
      </w:r>
      <w:r w:rsidR="004F79CA">
        <w:rPr>
          <w:rFonts w:ascii="Times New Roman" w:hAnsi="Times New Roman" w:cs="Times New Roman"/>
          <w:b/>
          <w:sz w:val="28"/>
          <w:szCs w:val="28"/>
        </w:rPr>
        <w:t xml:space="preserve">Полная стоимость суток </w:t>
      </w:r>
      <w:r w:rsidRPr="00C65CFF">
        <w:rPr>
          <w:rFonts w:ascii="Times New Roman" w:hAnsi="Times New Roman" w:cs="Times New Roman"/>
          <w:b/>
          <w:sz w:val="28"/>
          <w:szCs w:val="28"/>
        </w:rPr>
        <w:t>в заезде с 17.06.18 -1600р.</w:t>
      </w:r>
      <w:r w:rsidRPr="00C65CFF">
        <w:rPr>
          <w:rFonts w:ascii="Times New Roman" w:hAnsi="Times New Roman" w:cs="Times New Roman"/>
          <w:sz w:val="28"/>
          <w:szCs w:val="28"/>
        </w:rPr>
        <w:t xml:space="preserve"> </w:t>
      </w:r>
      <w:r w:rsidRPr="00C65CFF">
        <w:rPr>
          <w:rFonts w:ascii="Times New Roman" w:hAnsi="Times New Roman" w:cs="Times New Roman"/>
          <w:b/>
          <w:sz w:val="28"/>
          <w:szCs w:val="28"/>
        </w:rPr>
        <w:t>В заездах: с 03.07.,</w:t>
      </w:r>
      <w:r w:rsidR="004F7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CFF">
        <w:rPr>
          <w:rFonts w:ascii="Times New Roman" w:hAnsi="Times New Roman" w:cs="Times New Roman"/>
          <w:b/>
          <w:sz w:val="28"/>
          <w:szCs w:val="28"/>
        </w:rPr>
        <w:t>с 19.07., с 04.08, с 20.08. – 1800р. В заезде с 05.09. – 1700р.</w:t>
      </w:r>
      <w:r w:rsidRPr="00C65CFF">
        <w:rPr>
          <w:rFonts w:ascii="Times New Roman" w:hAnsi="Times New Roman" w:cs="Times New Roman"/>
          <w:sz w:val="28"/>
          <w:szCs w:val="28"/>
        </w:rPr>
        <w:t xml:space="preserve">  Для членов профсоюза соответственно 50% от этой суммы.  Дети до 4 лет, без предос</w:t>
      </w:r>
      <w:r w:rsidR="004F79CA">
        <w:rPr>
          <w:rFonts w:ascii="Times New Roman" w:hAnsi="Times New Roman" w:cs="Times New Roman"/>
          <w:sz w:val="28"/>
          <w:szCs w:val="28"/>
        </w:rPr>
        <w:t xml:space="preserve">тавления дополнительного места и питания </w:t>
      </w:r>
      <w:r w:rsidRPr="00C65CFF">
        <w:rPr>
          <w:rFonts w:ascii="Times New Roman" w:hAnsi="Times New Roman" w:cs="Times New Roman"/>
          <w:sz w:val="28"/>
          <w:szCs w:val="28"/>
        </w:rPr>
        <w:t>отдыхают бесплатно. Дети от 4</w:t>
      </w:r>
      <w:r w:rsidR="004F79CA">
        <w:rPr>
          <w:rFonts w:ascii="Times New Roman" w:hAnsi="Times New Roman" w:cs="Times New Roman"/>
          <w:sz w:val="28"/>
          <w:szCs w:val="28"/>
        </w:rPr>
        <w:t xml:space="preserve"> лет до 8 лет – с 50% скидкой, </w:t>
      </w:r>
      <w:r w:rsidRPr="00C65CFF">
        <w:rPr>
          <w:rFonts w:ascii="Times New Roman" w:hAnsi="Times New Roman" w:cs="Times New Roman"/>
          <w:sz w:val="28"/>
          <w:szCs w:val="28"/>
        </w:rPr>
        <w:t>на дополнительном месте. Если место основное, то по стоимости взрослого человека.</w:t>
      </w:r>
    </w:p>
    <w:p w:rsidR="004F79CA" w:rsidRDefault="004F79CA" w:rsidP="00C65CFF">
      <w:pPr>
        <w:rPr>
          <w:rFonts w:ascii="Times New Roman" w:hAnsi="Times New Roman" w:cs="Times New Roman"/>
          <w:b/>
          <w:sz w:val="28"/>
          <w:szCs w:val="28"/>
        </w:rPr>
      </w:pPr>
    </w:p>
    <w:p w:rsidR="00C65CFF" w:rsidRPr="00C65CFF" w:rsidRDefault="00C65CFF" w:rsidP="00C65CFF">
      <w:pPr>
        <w:rPr>
          <w:rFonts w:ascii="Times New Roman" w:hAnsi="Times New Roman" w:cs="Times New Roman"/>
          <w:b/>
          <w:sz w:val="28"/>
          <w:szCs w:val="28"/>
        </w:rPr>
      </w:pPr>
      <w:r w:rsidRPr="00C65CFF">
        <w:rPr>
          <w:rFonts w:ascii="Times New Roman" w:hAnsi="Times New Roman" w:cs="Times New Roman"/>
          <w:b/>
          <w:sz w:val="28"/>
          <w:szCs w:val="28"/>
        </w:rPr>
        <w:t xml:space="preserve">Санаторий «Барнаульский». 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 xml:space="preserve">АДРЕС: г Барнаул, </w:t>
      </w:r>
      <w:proofErr w:type="spellStart"/>
      <w:r w:rsidRPr="00C65CF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C65CFF">
        <w:rPr>
          <w:rFonts w:ascii="Times New Roman" w:hAnsi="Times New Roman" w:cs="Times New Roman"/>
          <w:sz w:val="28"/>
          <w:szCs w:val="28"/>
        </w:rPr>
        <w:t xml:space="preserve"> Парковая 21-А, телефон *(385-2) 20-22-88, 20-22-66</w:t>
      </w:r>
    </w:p>
    <w:p w:rsidR="00C65CFF" w:rsidRPr="004F79CA" w:rsidRDefault="00C65CFF" w:rsidP="00C65CF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5C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79C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65C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79C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F79CA" w:rsidRPr="004F79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CFF">
        <w:rPr>
          <w:rFonts w:ascii="Times New Roman" w:hAnsi="Times New Roman" w:cs="Times New Roman"/>
          <w:sz w:val="28"/>
          <w:szCs w:val="28"/>
          <w:lang w:val="en-US"/>
        </w:rPr>
        <w:t>saba</w:t>
      </w:r>
      <w:r w:rsidRPr="004F79C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65CFF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4F79CA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C65C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79C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65CF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F79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 xml:space="preserve">Сутки стоят 2 805 руб. *14 14дней = 39 270руб. </w:t>
      </w:r>
      <w:r w:rsidRPr="00C65CFF">
        <w:rPr>
          <w:rFonts w:ascii="Times New Roman" w:hAnsi="Times New Roman" w:cs="Times New Roman"/>
          <w:b/>
          <w:sz w:val="28"/>
          <w:szCs w:val="28"/>
        </w:rPr>
        <w:t>50% - 19 635руб.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 xml:space="preserve">Это многопрофильная климатобальнеологическая здравница. В санатории осуществляется: </w:t>
      </w:r>
      <w:proofErr w:type="spellStart"/>
      <w:r w:rsidRPr="00C65CFF">
        <w:rPr>
          <w:rFonts w:ascii="Times New Roman" w:hAnsi="Times New Roman" w:cs="Times New Roman"/>
          <w:sz w:val="28"/>
          <w:szCs w:val="28"/>
        </w:rPr>
        <w:t>спелеотерапия</w:t>
      </w:r>
      <w:proofErr w:type="spellEnd"/>
      <w:r w:rsidRPr="00C65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CFF">
        <w:rPr>
          <w:rFonts w:ascii="Times New Roman" w:hAnsi="Times New Roman" w:cs="Times New Roman"/>
          <w:sz w:val="28"/>
          <w:szCs w:val="28"/>
        </w:rPr>
        <w:t>гипокситерапия</w:t>
      </w:r>
      <w:proofErr w:type="spellEnd"/>
      <w:r w:rsidRPr="00C65CFF">
        <w:rPr>
          <w:rFonts w:ascii="Times New Roman" w:hAnsi="Times New Roman" w:cs="Times New Roman"/>
          <w:sz w:val="28"/>
          <w:szCs w:val="28"/>
        </w:rPr>
        <w:t xml:space="preserve">, ЛФК, </w:t>
      </w:r>
      <w:proofErr w:type="spellStart"/>
      <w:r w:rsidRPr="00C65CFF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C65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CFF">
        <w:rPr>
          <w:rFonts w:ascii="Times New Roman" w:hAnsi="Times New Roman" w:cs="Times New Roman"/>
          <w:sz w:val="28"/>
          <w:szCs w:val="28"/>
        </w:rPr>
        <w:t>прессотерапия</w:t>
      </w:r>
      <w:proofErr w:type="spellEnd"/>
      <w:r w:rsidRPr="00C65CFF">
        <w:rPr>
          <w:rFonts w:ascii="Times New Roman" w:hAnsi="Times New Roman" w:cs="Times New Roman"/>
          <w:sz w:val="28"/>
          <w:szCs w:val="28"/>
        </w:rPr>
        <w:t xml:space="preserve">, грязелечение (грязь озер Алтайского края), баротерапия, </w:t>
      </w:r>
      <w:proofErr w:type="spellStart"/>
      <w:r w:rsidRPr="00C65CFF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Pr="00C65CFF">
        <w:rPr>
          <w:rFonts w:ascii="Times New Roman" w:hAnsi="Times New Roman" w:cs="Times New Roman"/>
          <w:sz w:val="28"/>
          <w:szCs w:val="28"/>
        </w:rPr>
        <w:t xml:space="preserve">, гидромассаж, </w:t>
      </w:r>
      <w:proofErr w:type="spellStart"/>
      <w:r w:rsidRPr="00C65CFF">
        <w:rPr>
          <w:rFonts w:ascii="Times New Roman" w:hAnsi="Times New Roman" w:cs="Times New Roman"/>
          <w:sz w:val="28"/>
          <w:szCs w:val="28"/>
        </w:rPr>
        <w:t>лимфоджей</w:t>
      </w:r>
      <w:proofErr w:type="spellEnd"/>
      <w:r w:rsidRPr="00C65CFF">
        <w:rPr>
          <w:rFonts w:ascii="Times New Roman" w:hAnsi="Times New Roman" w:cs="Times New Roman"/>
          <w:sz w:val="28"/>
          <w:szCs w:val="28"/>
        </w:rPr>
        <w:t>, мануальная терапия, подводное вытяжение</w:t>
      </w:r>
      <w:r w:rsidR="004F79CA">
        <w:rPr>
          <w:rFonts w:ascii="Times New Roman" w:hAnsi="Times New Roman" w:cs="Times New Roman"/>
          <w:sz w:val="28"/>
          <w:szCs w:val="28"/>
        </w:rPr>
        <w:t xml:space="preserve"> позвоночника, ударно-волновая </w:t>
      </w:r>
      <w:r w:rsidRPr="00C65CFF">
        <w:rPr>
          <w:rFonts w:ascii="Times New Roman" w:hAnsi="Times New Roman" w:cs="Times New Roman"/>
          <w:sz w:val="28"/>
          <w:szCs w:val="28"/>
        </w:rPr>
        <w:t>терапия.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Показания для лечения на курорте:</w:t>
      </w:r>
    </w:p>
    <w:p w:rsidR="00C65CFF" w:rsidRPr="00C65CFF" w:rsidRDefault="00C65CFF" w:rsidP="00C65CFF">
      <w:pPr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Заболевания: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 xml:space="preserve">- сердечно-сосудистой системы, </w:t>
      </w:r>
      <w:r w:rsidR="004F79CA">
        <w:rPr>
          <w:rFonts w:ascii="Times New Roman" w:hAnsi="Times New Roman" w:cs="Times New Roman"/>
          <w:b/>
          <w:sz w:val="28"/>
          <w:szCs w:val="28"/>
        </w:rPr>
        <w:t xml:space="preserve">долечивание </w:t>
      </w:r>
      <w:r w:rsidRPr="00C65CFF">
        <w:rPr>
          <w:rFonts w:ascii="Times New Roman" w:hAnsi="Times New Roman" w:cs="Times New Roman"/>
          <w:b/>
          <w:sz w:val="28"/>
          <w:szCs w:val="28"/>
        </w:rPr>
        <w:t>после инфаркта миокарда;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-опорно-двигательного аппарата;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 xml:space="preserve">-нервной системы, </w:t>
      </w:r>
      <w:r w:rsidRPr="00C65CFF">
        <w:rPr>
          <w:rFonts w:ascii="Times New Roman" w:hAnsi="Times New Roman" w:cs="Times New Roman"/>
          <w:b/>
          <w:sz w:val="28"/>
          <w:szCs w:val="28"/>
        </w:rPr>
        <w:t>долечивание после инсульта;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-органов дыхания, лор-органов;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-почек и мочевыводящих путей;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-мочеполовой системы мужчин;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-желудочно-кишечного тракта;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-эндокринологии;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-гинекологии;</w:t>
      </w:r>
    </w:p>
    <w:p w:rsidR="00C65CFF" w:rsidRPr="00C65CFF" w:rsidRDefault="00C65CFF" w:rsidP="00C6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FF">
        <w:rPr>
          <w:rFonts w:ascii="Times New Roman" w:hAnsi="Times New Roman" w:cs="Times New Roman"/>
          <w:sz w:val="28"/>
          <w:szCs w:val="28"/>
        </w:rPr>
        <w:t>-заболевания кожи.</w:t>
      </w:r>
    </w:p>
    <w:p w:rsidR="002934A9" w:rsidRDefault="002934A9"/>
    <w:sectPr w:rsidR="0029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FF"/>
    <w:rsid w:val="002934A9"/>
    <w:rsid w:val="004F79CA"/>
    <w:rsid w:val="00C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79F8"/>
  <w15:chartTrackingRefBased/>
  <w15:docId w15:val="{BCA4DFB0-1C76-4AB7-A647-2A55AF36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Бычковы</dc:creator>
  <cp:keywords/>
  <dc:description/>
  <cp:lastModifiedBy>Бычковы</cp:lastModifiedBy>
  <cp:revision>2</cp:revision>
  <cp:lastPrinted>2019-12-30T06:44:00Z</cp:lastPrinted>
  <dcterms:created xsi:type="dcterms:W3CDTF">2019-12-30T06:38:00Z</dcterms:created>
  <dcterms:modified xsi:type="dcterms:W3CDTF">2020-04-09T03:07:00Z</dcterms:modified>
</cp:coreProperties>
</file>