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2" w:rsidRPr="00B3440C" w:rsidRDefault="00564D62" w:rsidP="005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работы с одаренными детьми</w:t>
      </w:r>
    </w:p>
    <w:p w:rsidR="00564D62" w:rsidRDefault="00564D62" w:rsidP="00B34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D62" w:rsidRDefault="00564D62" w:rsidP="00B34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960167"/>
            <wp:effectExtent l="19050" t="0" r="3175" b="0"/>
            <wp:docPr id="19" name="Рисунок 19" descr="C:\Users\ПСИХОЛОГ\Desktop\4ee4adb5bcdacd0a23cfc37ef7a60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СИХОЛОГ\Desktop\4ee4adb5bcdacd0a23cfc37ef7a600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52" w:rsidRDefault="001A4852" w:rsidP="00B34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52" w:rsidRDefault="001A4852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17E" w:rsidRPr="001A4852" w:rsidRDefault="006C017E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все более приоритетной становится работа с одаренными детьми. Это связано с задачами сохранения и развития интеллектуального потенциала страны и ее духовного возрождения</w:t>
      </w:r>
    </w:p>
    <w:p w:rsidR="006C017E" w:rsidRPr="001A4852" w:rsidRDefault="006C017E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дети – 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учению; дети, обнаруживающие общую или специальную одаренность (к музыке, рисованию, технике и т.д.).</w:t>
      </w:r>
    </w:p>
    <w:p w:rsidR="006C017E" w:rsidRPr="001A4852" w:rsidRDefault="006C017E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Одарённые дети как правило, более активны и всегда чем-либо заняты; настойчиво преследуют поставленные перед ними цели; благодаря многочисленным умениям способны лучше других заниматься самостоятельной деятельностью; умеют быстро выделить наиболее значимые сведения, самостоятельно найти новые источники информации; иногда ставят перед собой задачи, выполнение которых требуют много времени.</w:t>
      </w:r>
    </w:p>
    <w:p w:rsidR="006C017E" w:rsidRPr="001A4852" w:rsidRDefault="006C017E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обществе отмечается  новый всплеск заинтересованности в исследовании детей с нестандартным мышлением. Это связано, прежде всего, с запросом общества на индивидуальных неповторимых личностей. Только человек, наделенный непохожестью, талантом, творческими  способностями, уникальным даром сможет уловить 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современный жизненный ритм. Именно таким потенциалом и обладают одаренные люди.</w:t>
      </w:r>
    </w:p>
    <w:p w:rsidR="006C017E" w:rsidRPr="001A4852" w:rsidRDefault="006C017E" w:rsidP="006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Одаренность интеллектуальная  - это такое состояние индивидуальных психологических ресурсов (в первую очередь умственных ресурсов), которое обеспечивает возможность творческой, интеллектуальной деятельности, т.е. деятельности, связанной с созданием субъективно и объективно новых идей, использованием нестандартных подходов к разработке проблем, чувствительностью к ключевым, наиболее перспективным линиям поиска решений в той или иной предметной области, открытостью любым инновациям и т.д.</w:t>
      </w:r>
    </w:p>
    <w:p w:rsidR="006C017E" w:rsidRPr="001A4852" w:rsidRDefault="006C017E" w:rsidP="006C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работы с одаренными детьми определяется еще несколькими обстоятельствами:</w:t>
      </w:r>
    </w:p>
    <w:p w:rsidR="006C017E" w:rsidRPr="001A4852" w:rsidRDefault="006C017E" w:rsidP="006C017E">
      <w:pPr>
        <w:numPr>
          <w:ilvl w:val="0"/>
          <w:numId w:val="1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российском обществе возрастает потребность в людях неординарно мыслящих, активных, способных нестандартно решать поставленные задачи и формулировать новые, перспективные цели.</w:t>
      </w:r>
    </w:p>
    <w:p w:rsidR="006C017E" w:rsidRPr="001A4852" w:rsidRDefault="006C017E" w:rsidP="001A4852">
      <w:pPr>
        <w:numPr>
          <w:ilvl w:val="0"/>
          <w:numId w:val="1"/>
        </w:numPr>
        <w:spacing w:before="31" w:after="31" w:line="24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об одарённых детях сегодня – забота о развитии науки, культуры и социальной жизни общества завтра.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основу рабочей программы по психологическому сопровождению интеллектуально способных и одарённых детей положены принципы: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1. Системный подход – основанный на понимании ребёнка как целостной системы;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Комплексный подход к сопровождению развития ребёнка;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Принцип личностно ориентированного взаимодействия взрослого с ребёнком (учёт индивидуальных и возрастных особенностей ребёнка, предполагающий содержание, формы, способы сопровождения, соответствующие индивидуальным возможностям ребёнка, темпам его развития);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Принцип ведущей деятельности;</w:t>
      </w: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 сопровождение интеллектуально одарённых детей в ДОУ</w:t>
      </w:r>
      <w:r w:rsidR="00B344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40C" w:rsidRDefault="00B3440C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4852" w:rsidRPr="001A4852" w:rsidRDefault="001A4852" w:rsidP="001A4852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 детей старшего дошкольного возраста интеллектуальной одарённости;</w:t>
      </w:r>
    </w:p>
    <w:p w:rsidR="001A4852" w:rsidRPr="001A4852" w:rsidRDefault="001A4852" w:rsidP="001A48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сопровождение, поддержка и развитие интеллектуально одарённых детей старшего возраста;</w:t>
      </w:r>
    </w:p>
    <w:p w:rsidR="001A4852" w:rsidRPr="001A4852" w:rsidRDefault="001A4852" w:rsidP="001A48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психологической компетенции участников педагогического процесса (педагоги и родители) в вопросе сопровождения и развития детской одаренности.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 программа предусмотрена для работы интеллектуально одарёнными детьми старшего дошкольного возраста (от 5 до 7 лет), а также для работы с педагогами и родителями.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педагога-психолога с участниками образовательного процесса: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одгрупповая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 в рамках программы: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 проводятся педагогом-психологом один раз в неделю, занятия ориентированы на сохранность актуального уровня развития интеллектуальной сферы детей. В частности: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эмоциональной и коммуникативной сферы;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личностной сферы и волевой сферы.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психических процессов (памяти,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мания, воображения, мышления). 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1A4852" w:rsidRPr="001A4852" w:rsidRDefault="001A4852" w:rsidP="001A4852">
      <w:pPr>
        <w:numPr>
          <w:ilvl w:val="0"/>
          <w:numId w:val="3"/>
        </w:numPr>
        <w:spacing w:before="31" w:after="3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с хорошо развитой интеллектуальной и коммуникативной сферой, сформированной адекватной самооценкой и уверенностью в себе.</w:t>
      </w:r>
    </w:p>
    <w:p w:rsidR="001A4852" w:rsidRPr="001A4852" w:rsidRDefault="001A4852" w:rsidP="001A4852">
      <w:pPr>
        <w:numPr>
          <w:ilvl w:val="0"/>
          <w:numId w:val="3"/>
        </w:numPr>
        <w:spacing w:before="31" w:after="3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С развитой эмоционально-волевой сферой и сформированной позитивной мотивации к дальнейшему обучению.</w:t>
      </w:r>
    </w:p>
    <w:p w:rsidR="001A4852" w:rsidRPr="00B3440C" w:rsidRDefault="001A4852" w:rsidP="00B3440C">
      <w:pPr>
        <w:numPr>
          <w:ilvl w:val="0"/>
          <w:numId w:val="3"/>
        </w:numPr>
        <w:spacing w:before="31" w:after="3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внутренней мотивации деятельности и системы ценностей, которые создают основу для успешной социализации и самореализации одаренных детей.</w:t>
      </w:r>
    </w:p>
    <w:p w:rsidR="001A4852" w:rsidRDefault="001A4852" w:rsidP="001A48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деятельности педагога-психолога ДОУ выделены следующие направления: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1. Психодиагностика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2. Коррекционно - развивающие работа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3. Психопрофилактика и психологическое просвещение (информирование педагогов и родителей в вопросах воспитания, обучения и развития интеллектуально одарённых детей).</w:t>
      </w: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Психодиагностика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этап: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первоначальное выделение детей для дальнейшего обследования.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Для этого используется наблюдение и анкетирование. Анкета на определение склон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 ребенка, Савенков А.И.. 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проводиться в 2 этапа:</w:t>
      </w:r>
    </w:p>
    <w:p w:rsidR="001A4852" w:rsidRPr="001A4852" w:rsidRDefault="001A4852" w:rsidP="001A4852">
      <w:pPr>
        <w:numPr>
          <w:ilvl w:val="0"/>
          <w:numId w:val="4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педагогов;</w:t>
      </w:r>
    </w:p>
    <w:p w:rsidR="001A4852" w:rsidRPr="001A4852" w:rsidRDefault="001A4852" w:rsidP="001A4852">
      <w:pPr>
        <w:numPr>
          <w:ilvl w:val="0"/>
          <w:numId w:val="4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Педагоги младших и средних групп заполняют анкету, где определяют склонность у детей признаков одарённости: дальнейшее обследование проводится с детьми, у которых склонность проявляется в интеллектуальной сфере.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этап: 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детей в группу интеллектуально одарённых.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Интеллектуальное  развитие и воспитание детей дошкольного возраста является одной из самых актуальных проблем педагогики и психологии в  начале  XXI века - века информационных технологий, т.к.  учитывает новые социальные и психолого-педагогические условия, предъявляющие 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детям повышенные требования к развитию восприятия и мышления, умственной работоспособности.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 диагностике одарённости мы исходим из представления большинства исследователей  (Дж. Рензулли) о том, что ребёнок, продемонстрировавший высокий уровень способностей хотя бы по одному из следующих параметров: уровень интеллекта, познавательной мотивации и креативность, заслуживает того, чтобы его квалифицировали как одарённого.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Известно, что только на основе результатов комплексной диагностики можно сделать вывод о наличии одарённости, поэтому для углубленного  определения уровня развития  интеллекта у детей используем следующие методики (Приложение 2):</w:t>
      </w:r>
    </w:p>
    <w:p w:rsidR="001A4852" w:rsidRPr="001A4852" w:rsidRDefault="001A4852" w:rsidP="001A4852">
      <w:pPr>
        <w:numPr>
          <w:ilvl w:val="0"/>
          <w:numId w:val="5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 диагностика психически - познавательных процессов (Н.Н. Павлова и Л.Г. Руденко)</w:t>
      </w:r>
    </w:p>
    <w:p w:rsidR="001A4852" w:rsidRPr="001A4852" w:rsidRDefault="001A4852" w:rsidP="001A4852">
      <w:pPr>
        <w:numPr>
          <w:ilvl w:val="0"/>
          <w:numId w:val="5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«Дерево желаний» В.С. Юркевич</w:t>
      </w:r>
    </w:p>
    <w:p w:rsidR="001A4852" w:rsidRPr="001A4852" w:rsidRDefault="001A4852" w:rsidP="001A4852">
      <w:pPr>
        <w:numPr>
          <w:ilvl w:val="0"/>
          <w:numId w:val="5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«Нарисуй человека» Ф. Гудинаф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На основе результатов комплексной диагностики можно сделать вывод о наличии интеллектуальной одарённости детей.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этап: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мониторинг одарённости.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отследить динамику развития одарённости проводиться психолого-педагогическая диагностика (в начале года), и итоговая диагностика  (в конце года)</w:t>
      </w:r>
    </w:p>
    <w:p w:rsidR="00B3440C" w:rsidRDefault="00B3440C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Коррекционно-развивающая работа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Многие исследователи, изучающие проблемы, изучающие проблемы одарённых детей (Т.А. Репина, Т.В. Сенько), отмечают, что в сфере общения со сверстниками у таких детей возникают определённого рода проблемы. Они объясняют это диспропорцией в умственном и социальном развитии одарённых детей.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самосознания одарённых детей сопровождается ранним пониманием своего отличия от других. Это может восприниматься негативно, приводить к самоизоляции или чувству отверженности, в результате страдает уверенность в себе и тормозится эмоциональное и личностное развитие. С другой стороны, восприятие ребёнком и окружающими одарённости как заслуги может формировать у него высокомерие и чувство превосходства над другими, что также ведёт к личностным и межличностным нарушениям.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   Необычная глубина интенсивность эмоций одарённых детей, их незащищённость и чувствительность к несоответствию между идеями и реальностью требуют уделять особое внимание обсуждению этических вопросов, сопоставлению и осмыслению своего и чужого эмоционального опыта.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Всё вышеперечисленное свидетельствует о необходимости целенаправленной, систематической работы по развитию эмоциональной и социальной сфер у одарённого дошкольника.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этой задачи, на наш взгляд, является реализация программы групповых занятий коррекционно – развивающей направленности. В разделах рабочей программы были использованы интеллектуально - развивающие  занятия «Лаборатория профессора Ума», занятия взяты с электронного носителя «Психологическая работа в ДОУ» издательство «Учитель» и психологические упражнения, взятые с комплексной программы «Цветик - Семицветик» под ред. Н.Ю. Куражевой.</w:t>
      </w:r>
    </w:p>
    <w:p w:rsidR="00B3440C" w:rsidRDefault="00B3440C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 в рамках программы: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Групповые занятия проводятся педагогом-психологом один раз в неделю. Продолжительность занятий детей ст</w:t>
      </w:r>
      <w:r w:rsidR="00B3440C">
        <w:rPr>
          <w:rFonts w:ascii="Times New Roman" w:eastAsia="Times New Roman" w:hAnsi="Times New Roman" w:cs="Times New Roman"/>
          <w:color w:val="000000"/>
          <w:sz w:val="28"/>
          <w:szCs w:val="28"/>
        </w:rPr>
        <w:t>аршего дошкольного возраста – 25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учебных часов в году по календарно-тематическому планированию – 9,5 часов.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ориентированы на развитие и поддержку эмоционально – волевой сферы и коммуникативных умений; развитие и сохранность интеллектуальной сферы; развитие мыслительных умений (наглядно - действенного, наглядно - образного, словесно-логического, творческого и критического мышления), психически-познавательных процессов (восприятия, памяти, внимания, воображения).</w:t>
      </w: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занятий: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классная доска, мел, губка,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 или фломастеры,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листы бумаги формата А4,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ножницы,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мяч,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колокольчик.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ксерокопии бланков заданий,</w:t>
      </w:r>
    </w:p>
    <w:p w:rsidR="001A4852" w:rsidRPr="001A4852" w:rsidRDefault="001A4852" w:rsidP="001A4852">
      <w:pPr>
        <w:numPr>
          <w:ilvl w:val="0"/>
          <w:numId w:val="6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в клеточку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занятий: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этап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эмоционального настроя в группе;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упражнения и игры с целью привлечения внимания детей.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Основной этап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задания на развитие познавательных процессов (восприятия, памяти, мышления, воображения) и творческих способностей;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отработка полученных навыков на практике.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Заключительный этап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обобщение полученных знаний;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подведение итогов занятия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Пример интеллектуально-развивающего занятия </w:t>
      </w: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Психопрофилактика и психопросвещение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4852" w:rsidRPr="001A4852" w:rsidRDefault="001A4852" w:rsidP="001A48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педагогами:</w:t>
      </w:r>
    </w:p>
    <w:p w:rsidR="001A4852" w:rsidRPr="001A4852" w:rsidRDefault="001A4852" w:rsidP="001A4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одарёнными детьми предъявляет дополнительные требования к профессионализму и личности педагога. М. Карне выделяет следующие качества, необходимые педагогу для работы с одарёнными детьми: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знания по вопросу одарённости;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практического опыта;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Я-концепция;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целеустремлённость и настойчивость;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зрелость (чёткое знание своих целей и задач);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стабильность;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чуткость;</w:t>
      </w:r>
    </w:p>
    <w:p w:rsidR="001A4852" w:rsidRPr="001A4852" w:rsidRDefault="001A4852" w:rsidP="001A4852">
      <w:pPr>
        <w:numPr>
          <w:ilvl w:val="0"/>
          <w:numId w:val="7"/>
        </w:numPr>
        <w:spacing w:before="31" w:after="3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педагогами:</w:t>
      </w:r>
    </w:p>
    <w:p w:rsidR="001A4852" w:rsidRPr="001A4852" w:rsidRDefault="001A4852" w:rsidP="001A4852">
      <w:pPr>
        <w:numPr>
          <w:ilvl w:val="0"/>
          <w:numId w:val="8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</w:t>
      </w:r>
    </w:p>
    <w:p w:rsidR="001A4852" w:rsidRPr="001A4852" w:rsidRDefault="001A4852" w:rsidP="001A4852">
      <w:pPr>
        <w:numPr>
          <w:ilvl w:val="0"/>
          <w:numId w:val="8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1A4852" w:rsidRPr="001A4852" w:rsidRDefault="001A4852" w:rsidP="001A4852">
      <w:pPr>
        <w:numPr>
          <w:ilvl w:val="0"/>
          <w:numId w:val="8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с рекомендациями</w:t>
      </w:r>
    </w:p>
    <w:p w:rsidR="00B3440C" w:rsidRDefault="001A4852" w:rsidP="00B3440C">
      <w:pPr>
        <w:numPr>
          <w:ilvl w:val="0"/>
          <w:numId w:val="8"/>
        </w:num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стендовая информация</w:t>
      </w:r>
    </w:p>
    <w:p w:rsidR="001A4852" w:rsidRPr="00B3440C" w:rsidRDefault="001A4852" w:rsidP="00B3440C">
      <w:pPr>
        <w:spacing w:before="31" w:after="3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 родителями:</w:t>
      </w:r>
      <w:r w:rsidRPr="00B3440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Понимание в семье высокого потенциала детей является одним из важных условий для развития их одарённости, а его отсутствие ведёт за собой «обнищание мысли» (А.М. Матюшкин, Ю.С. Багимов и другие). Однако, даже самые лучшие побуждения родителей могут сыграть как положительную, так и отрицательную роль в развитии одарённого ребёнка.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Помощь родителям в поиске путей решения проблем, часто встречающихся при воспитании одарённого ребёнка.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 одарённых детей:</w:t>
      </w:r>
    </w:p>
    <w:p w:rsidR="001A4852" w:rsidRPr="001A4852" w:rsidRDefault="001A4852" w:rsidP="001A4852">
      <w:pPr>
        <w:numPr>
          <w:ilvl w:val="0"/>
          <w:numId w:val="9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1A4852" w:rsidRPr="001A4852" w:rsidRDefault="001A4852" w:rsidP="001A4852">
      <w:pPr>
        <w:numPr>
          <w:ilvl w:val="0"/>
          <w:numId w:val="9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</w:t>
      </w:r>
    </w:p>
    <w:p w:rsidR="001A4852" w:rsidRPr="001A4852" w:rsidRDefault="001A4852" w:rsidP="001A4852">
      <w:pPr>
        <w:numPr>
          <w:ilvl w:val="0"/>
          <w:numId w:val="9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</w:t>
      </w:r>
    </w:p>
    <w:p w:rsidR="001A4852" w:rsidRPr="001A4852" w:rsidRDefault="001A4852" w:rsidP="001A4852">
      <w:pPr>
        <w:numPr>
          <w:ilvl w:val="0"/>
          <w:numId w:val="9"/>
        </w:numPr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стендовая информация</w:t>
      </w:r>
    </w:p>
    <w:p w:rsid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годовое планирование работы с одарёнными детьми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9"/>
        <w:gridCol w:w="5700"/>
        <w:gridCol w:w="1196"/>
      </w:tblGrid>
      <w:tr w:rsidR="001A4852" w:rsidRPr="001A4852" w:rsidTr="001A4852"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1"/>
            <w:bookmarkStart w:id="2" w:name="a35b4a3f849d2db07cd73d2f0ab1abf3acb0e9ae"/>
            <w:bookmarkEnd w:id="1"/>
            <w:bookmarkEnd w:id="2"/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1A4852" w:rsidRPr="001A4852" w:rsidTr="001A4852"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детьми и их родителями (законными представителями)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Наблюдение, беседы</w:t>
            </w:r>
          </w:p>
        </w:tc>
      </w:tr>
      <w:tr w:rsidR="001A4852" w:rsidRPr="001A4852" w:rsidTr="001A4852">
        <w:trPr>
          <w:trHeight w:val="1600"/>
        </w:trPr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 –ноябрь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соглашений с родителями (законными представителями) на проведение диагностического и коррекционного сопровождение интеллектуально одарённых детей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заключение соглашений</w:t>
            </w:r>
          </w:p>
        </w:tc>
      </w:tr>
      <w:tr w:rsidR="001A4852" w:rsidRPr="001A4852" w:rsidTr="001A4852">
        <w:trPr>
          <w:trHeight w:val="136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Психодиагностическая работа с участниками образовательного процесса по выявлению у детей признаков одарённости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Анкетирование, диагностика, наблюдение</w:t>
            </w:r>
          </w:p>
        </w:tc>
      </w:tr>
      <w:tr w:rsidR="001A4852" w:rsidRPr="001A4852" w:rsidTr="001A4852">
        <w:trPr>
          <w:trHeight w:val="110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педагогической информации родителям, общественности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Консультации, беседы</w:t>
            </w:r>
          </w:p>
        </w:tc>
      </w:tr>
      <w:tr w:rsidR="001A4852" w:rsidRPr="001A4852" w:rsidTr="001A4852">
        <w:trPr>
          <w:trHeight w:val="860"/>
        </w:trPr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– апрель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занятий с использованием различных технологий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Коррекционно-развивающие упражнения и игры</w:t>
            </w:r>
          </w:p>
        </w:tc>
      </w:tr>
      <w:tr w:rsidR="001A4852" w:rsidRPr="001A4852" w:rsidTr="001A4852">
        <w:trPr>
          <w:trHeight w:val="118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и просветительских работ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Практикумы, консультации</w:t>
            </w:r>
          </w:p>
        </w:tc>
      </w:tr>
      <w:tr w:rsidR="001A4852" w:rsidRPr="001A4852" w:rsidTr="001A4852">
        <w:trPr>
          <w:trHeight w:val="110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постоянно действующего консультативного пункта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Консультации, рекомендации</w:t>
            </w:r>
          </w:p>
        </w:tc>
      </w:tr>
      <w:tr w:rsidR="001A4852" w:rsidRPr="001A4852" w:rsidTr="001A4852">
        <w:trPr>
          <w:trHeight w:val="600"/>
        </w:trPr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диагностика (мониторинг)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Диагностика, наблюдение</w:t>
            </w:r>
          </w:p>
        </w:tc>
      </w:tr>
      <w:tr w:rsidR="001A4852" w:rsidRPr="001A4852" w:rsidTr="001A4852">
        <w:trPr>
          <w:trHeight w:val="96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материалов по итогам реализации проекта.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Отчеты, документация, диаграммы, анализ, банки данных</w:t>
            </w:r>
          </w:p>
        </w:tc>
      </w:tr>
      <w:tr w:rsidR="001A4852" w:rsidRPr="001A4852" w:rsidTr="001A4852">
        <w:trPr>
          <w:trHeight w:val="860"/>
        </w:trPr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 распространение опыта.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Статьи, презентации, выступления, буклет, сборник</w:t>
            </w:r>
          </w:p>
        </w:tc>
      </w:tr>
    </w:tbl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1A4852" w:rsidRPr="001A4852" w:rsidRDefault="001A4852" w:rsidP="001A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интеллектуально-развивающих занятий</w:t>
      </w:r>
    </w:p>
    <w:tbl>
      <w:tblPr>
        <w:tblW w:w="9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0"/>
        <w:gridCol w:w="3069"/>
        <w:gridCol w:w="2552"/>
        <w:gridCol w:w="1559"/>
      </w:tblGrid>
      <w:tr w:rsidR="001A4852" w:rsidRPr="001A4852" w:rsidTr="001A4852">
        <w:trPr>
          <w:trHeight w:val="6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2"/>
            <w:bookmarkStart w:id="4" w:name="b073680bcbcd34b515608fa9a1305f23ea37d82c"/>
            <w:bookmarkEnd w:id="3"/>
            <w:bookmarkEnd w:id="4"/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1A4852" w:rsidRPr="001A4852" w:rsidTr="001A4852">
        <w:trPr>
          <w:trHeight w:val="44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1,30</w:t>
            </w:r>
          </w:p>
        </w:tc>
      </w:tr>
      <w:tr w:rsidR="001A4852" w:rsidRPr="001A4852" w:rsidTr="001A4852">
        <w:trPr>
          <w:trHeight w:val="68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1. Знакомство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 благоприятный психологический климат в группе, познакомить с особенностями занятий в группе и правилами поведения на них; сформировать у детей интерес и положительное отношение к занятиям в группе.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Упражнение-приветствие «Знакомство»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«Линейки роста. Что это?»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«Доброе животное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36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2.  Добро пожаловать в лабораторию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внимания, мышления, произвольности поведения, мелкой моторики рук, усидчивости.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Приветствие-игра «Мячик» Беседа «Введение в тему»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«Нарисуй круги»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«Дорисуй узор»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«Зеваки»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3.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Попробуй, разберись!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и устойчивости внимания, произвольного внимания, умения действовать по правилам и быстро переключаться с одной деятельности на другую.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«Ладошки»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«Лабиринт»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«Слушая хлопки»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детьми. Подведение итогов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44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A4852" w:rsidRPr="001A4852" w:rsidTr="001A4852">
        <w:trPr>
          <w:trHeight w:val="68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4. Наш первый эксперимент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мышления, самоконтроля, умения действовать по правилу; формирование умения классифицировать предметы по одному или нескольким свойствам.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 «Поймай взгляд»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«Проложи узор»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Физкультурная минутка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«Игра с обручами»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(беседа)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12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5.  Продолжаем эксперимент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мышления, произвольности, слухового внимания, мелкой моторики рук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«Здравствуйте»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«Дорисуй вторую половинку»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«Пожалуйста»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«Игра с обручами»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«Солнечный лучик»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72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6.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Перепутанные буквы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наглядно-образного мышления, произвольного контроля поведения, концентрации и устойчивости внимания, мелкой моторики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«Давайте поздороваемся по сигналу – руками, плечами, ногами…»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«Узнай по контуру»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«Разложи по ящичкам»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38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7. Ассоциации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мышления, восприятия и произвольности поведения, мелкой моторики руки, умения действовать по правилам.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«Доброе утро – скажем зевая, шёпотом, громко, обычно»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«Конкретизация абстрактного»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«Кричалки, шепталки, молчалки»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</w:t>
            </w: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«Живой лабораторий»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</w:tr>
      <w:tr w:rsidR="001A4852" w:rsidRPr="001A4852" w:rsidTr="001A4852">
        <w:trPr>
          <w:trHeight w:val="68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A4852" w:rsidRPr="001A4852" w:rsidTr="001A4852">
        <w:trPr>
          <w:trHeight w:val="1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8. Что спрятано?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концентрации и устойчивости внимания, умения действовать по правилам, выдержки и самоконтроля, развитие мелкой моторики руки.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«Я рада вас видеть»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«Что спрятано»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«Улитка»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«Повтори рисунок»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9. День в Лаборатории работы с клетками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умения ориентироваться в пространстве, творческих способностей, воображения, выразительности движений, мелкой моторики руки.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«Искра»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«Заполни пробел»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«Зоопарк»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«Сделай копию»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(беседа)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10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10. Заколдованные слова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психически познавательной сферы,  невербальных навыков коммуникации, умения ориентироваться в пространстве.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«Волшебная палочка» (здороваемся тем, до чего прикоснулась волшебная палочка)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«Анаграммы»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«Угадай животное»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«Повтори рисунок»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11.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 что похоже?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 образное мышление, воображение, внимание, умение ориентироваться в пространстве, мелкой моторики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«Давай поздороваемся» (пожать руку т.д.)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«Что на что похоже?»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 «Ой-ой-ой»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«Повтори рисунок»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52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A4852" w:rsidRPr="001A4852" w:rsidTr="001A4852">
        <w:trPr>
          <w:trHeight w:val="1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12. Психологические игры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сплочённости, развитие эмоциональной сферы детей, развитие внимания, логического мышления, мелкой моторики, развитие произвольности психических процессов.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«Рукопожатие»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«Запретное движение»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Релаксация</w:t>
            </w:r>
          </w:p>
          <w:p w:rsidR="001A4852" w:rsidRPr="001A4852" w:rsidRDefault="001A4852" w:rsidP="00CB5B1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«Комплименты»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22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13. Учимся думать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, коммуникативных навыков, эмпатии,  развитие словесно-логического мышления, внимания, мелкой моторики руки.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«Эхо»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«Назови одним словом»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«Логические задания»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«Войди вкруг-выйди из круга»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22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14. Царство геометрических фигур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мыслительных процессов, внимания, умения ориентироваться в пространстве.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«Передай улыбку»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«Разложи по ящичкам»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Физкультурная минутка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«Раскрась-вырежи-собери»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78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15. Умники и умницы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наглядно-образного, логического мышления, развития речи, памяти и внимания.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«Поздоровайся жестом»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«Реши примеры»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«4-лишний»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«Как было раньше?»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50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A4852" w:rsidRPr="001A4852" w:rsidTr="001A4852">
        <w:trPr>
          <w:trHeight w:val="224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16. В гостях у сказки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мыслительной сферы, навыка комбинирования, мелкой моторики руки.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«Я – сказочный герой»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«Заколдованный сказочный герой»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«Изобрази сказочного героя»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«Сломанные сказки»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62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17. Волшебный лес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логических мыслительных процессов, внимания, мелкой моторики руки, графические навыки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 «Поздоровайся необычно»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«Логические задачи»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«Прогулка»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 «Повтори рисунок»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46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18.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Лаборатории Ума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мыслительных процессов, памяти, графических навыков, коммуникативных навыков, моторики рук, эмпатии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«Найди закономерность»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Физ.минутка «Стрекоза»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«Дорисуй картинку»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«Место рядом со мной свободно»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106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19.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занятие       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творческих способностей,  мелкой моторики руки, коммуникативных навыков.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(подсчёт капелек)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задание «Нарисовать лабораторию»</w:t>
            </w:r>
          </w:p>
          <w:p w:rsidR="001A4852" w:rsidRPr="001A4852" w:rsidRDefault="001A4852" w:rsidP="00CB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 «Я желаю вам ребята…»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4852" w:rsidRPr="001A4852" w:rsidTr="001A4852">
        <w:trPr>
          <w:trHeight w:val="560"/>
        </w:trPr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852" w:rsidRPr="001A4852" w:rsidRDefault="001A4852" w:rsidP="00CB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9ч30м</w:t>
            </w:r>
          </w:p>
        </w:tc>
      </w:tr>
    </w:tbl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Pr="008646D1" w:rsidRDefault="00564D62" w:rsidP="0056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</w:t>
      </w:r>
      <w:r w:rsidRPr="00864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нтеллектуально-развивающего занятия для детей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старшего дошкольного возраста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«В лаборатории ума»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группы, развитие когнитивной сферы, памяти, коммуникативных навыков.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I. Организационный момент.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«Давай поздороваемся»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. Поприветствуем друг друга по кругу разными способами (например, пожать руку, кивнуть головой и т. п.).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II. Основная часть занятия.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1. У п р а ж н е н и е  «Найди закономерность».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Психолог. Мы снова в лаборатории профессора! Вот уже час он не может найти закономерность в этом задании. Помогите ему, найдите закономерность и дорисуйте недостающий рисунок.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71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снежинки. Нарисуйте недостающие так, чтобы в каждом столбце и строке все снежинки были разными, т. е. не повторялись.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71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</w:rPr>
        <w:pict>
          <v:shape id="_x0000_i1026" type="#_x0000_t75" alt="" style="width:24.85pt;height:24.85pt"/>
        </w:pic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2. Ф и з к у л ь т у р н а я   м и н у т к а.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предлагается запомнить слова и движения.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Утром стрекоза проснулась,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Потянулась, улыбнулась.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Раз – росой она умылась.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Два – изящно покружилась.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Три – нагнулась и присела,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 четыре – полетела.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У реки остановилась.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Над водою закружилась.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3. У п р а ж н е н и е  «Дорисуй картинку».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Психолог. В Живой лаборатории профессор создал медвежонка и зайчика. Он специально сделал только по одной половинке каждого животного, а вторую половинку дорисуете вы. Но помните, она должна быть точным зеркальным отображением уже готовой половинки!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71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</w:rPr>
        <w:pict>
          <v:shape id="_x0000_i1027" type="#_x0000_t75" alt="" style="width:24.85pt;height:24.85pt"/>
        </w:pic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4. У п р а ж н е н и е  «Место рядом со мной свободно…».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психолог садятся в круг, оставляя в кругу 1 пустой стул. Задача того, рядом с кем стоит пустой стул, закончить предложение: «Место рядом со мной свободно, и я хочу, чтобы его занял (а)…, потому что…», при этом назвав имя товарища и его качества, которые симпатичны этому участнику. Чтобы детям было легче, первым начинает психолог. Игра продолжается до тех пор, пока хоть раз не выскажется каждый ребёнок.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III. Заключительная часть занятия. Подведение итогов.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Ритуал прощания «Искра»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. Мы передадим друг другу искорку добра и хорошего настроения.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 будет в виде пожатия руки. Рукопожатие будет передаваться по кругу, начиная с меня, пока не вернется обратно ко мне. Закрываем глаза и передаем.</w:t>
      </w:r>
    </w:p>
    <w:p w:rsidR="00564D62" w:rsidRPr="008646D1" w:rsidRDefault="00564D62" w:rsidP="00564D6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6D1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Искорка вернулась ко мне, пройдя всех!</w:t>
      </w: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564D62">
      <w:pPr>
        <w:rPr>
          <w:rFonts w:ascii="Times New Roman" w:hAnsi="Times New Roman" w:cs="Times New Roman"/>
          <w:sz w:val="28"/>
          <w:szCs w:val="28"/>
        </w:rPr>
      </w:pPr>
    </w:p>
    <w:p w:rsidR="00564D62" w:rsidRDefault="00564D62" w:rsidP="00564D62">
      <w:pPr>
        <w:rPr>
          <w:rFonts w:ascii="Times New Roman" w:hAnsi="Times New Roman" w:cs="Times New Roman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D62" w:rsidRDefault="00564D6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обеспечение: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1. Дементьева, Л.А. Диагностика детской одаренности: методические рекомендации для специалистов, работающих с одаренными детьми [Текст]/ Л.А. Дементьева. –  Курган: РАГС, 2009. – 82 с.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2. Куражёва Н.Ю., Вараева Р.В., Тузаева А.С., Козлова И.А.: «Цветик – семицветик». Программа интеллектуального, эмоционального и волевого развития детей 5-6 лет, - СПб.: Речь: М.: Сфера, 2011.-218с.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3. Куражёва Н.Ю., Вараева Р.В., Тузаева А.С., Козлова И.А.: «Цветик – семицветик». Программа психолого - педагогических занятий для дошкольников 6-7 лет «Приключения будущих первоклассников». – СПб.: Речь, 2014.-208с.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A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Лосева А.А. Психологическая диагностика одаренности / А.А. Лосева. - М.: Просвещение, 2004. – 214 с.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5. Пасечник, Л.В. Одаренность: эволюция понятия и диагностика/ Л.В. Пасечник // Дошкольное воспитание. - 2010.- № 4. - С.61-73.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6. Савенков, А.И. Диагностика детской одаренности как педагогическая проблема / А.И.Савенков //  Педагогика. - 2000.- №10. - С. 87-94.</w:t>
      </w:r>
    </w:p>
    <w:p w:rsidR="001A4852" w:rsidRPr="001A4852" w:rsidRDefault="001A4852" w:rsidP="001A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7. Савенков, А.И. Психология детской одаренности /А.И. Савенков. - М.:  Учебник XXI века, 2010. – 448 с.</w:t>
      </w:r>
    </w:p>
    <w:p w:rsidR="006C017E" w:rsidRPr="001A4852" w:rsidRDefault="001A4852" w:rsidP="001A4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4852">
        <w:rPr>
          <w:rFonts w:ascii="Times New Roman" w:eastAsia="Times New Roman" w:hAnsi="Times New Roman" w:cs="Times New Roman"/>
          <w:color w:val="000000"/>
          <w:sz w:val="28"/>
          <w:szCs w:val="28"/>
        </w:rPr>
        <w:t>8. Электронное пособие «В помощь психологу ДОУ». Психологическая работа в ДОУ. Издательство «Учитель», 2011 г.</w:t>
      </w:r>
    </w:p>
    <w:p w:rsidR="006C017E" w:rsidRPr="001A4852" w:rsidRDefault="006C017E" w:rsidP="001A4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17E" w:rsidRPr="001A4852" w:rsidRDefault="006C017E" w:rsidP="001A4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6871" w:rsidRPr="001A4852" w:rsidRDefault="005B6871">
      <w:pPr>
        <w:rPr>
          <w:rFonts w:ascii="Times New Roman" w:hAnsi="Times New Roman" w:cs="Times New Roman"/>
          <w:sz w:val="28"/>
          <w:szCs w:val="28"/>
        </w:rPr>
      </w:pPr>
      <w:bookmarkStart w:id="5" w:name="5f1b77f25d40271f23287282f5bb15b0040dc148"/>
      <w:bookmarkStart w:id="6" w:name="0"/>
      <w:bookmarkEnd w:id="5"/>
      <w:bookmarkEnd w:id="6"/>
    </w:p>
    <w:p w:rsidR="001A4852" w:rsidRPr="001A4852" w:rsidRDefault="001A4852">
      <w:pPr>
        <w:rPr>
          <w:rFonts w:ascii="Times New Roman" w:hAnsi="Times New Roman" w:cs="Times New Roman"/>
          <w:sz w:val="28"/>
          <w:szCs w:val="28"/>
        </w:rPr>
      </w:pPr>
    </w:p>
    <w:sectPr w:rsidR="001A4852" w:rsidRPr="001A4852" w:rsidSect="0085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D41"/>
    <w:multiLevelType w:val="hybridMultilevel"/>
    <w:tmpl w:val="EA64A826"/>
    <w:lvl w:ilvl="0" w:tplc="77383EF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B96"/>
    <w:multiLevelType w:val="multilevel"/>
    <w:tmpl w:val="6E5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4978"/>
    <w:multiLevelType w:val="multilevel"/>
    <w:tmpl w:val="67D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52E99"/>
    <w:multiLevelType w:val="multilevel"/>
    <w:tmpl w:val="B56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E5313"/>
    <w:multiLevelType w:val="multilevel"/>
    <w:tmpl w:val="7694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E7856"/>
    <w:multiLevelType w:val="multilevel"/>
    <w:tmpl w:val="869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01D54"/>
    <w:multiLevelType w:val="multilevel"/>
    <w:tmpl w:val="AB7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C4394"/>
    <w:multiLevelType w:val="multilevel"/>
    <w:tmpl w:val="AA1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75B6C"/>
    <w:multiLevelType w:val="multilevel"/>
    <w:tmpl w:val="0BD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2118E"/>
    <w:multiLevelType w:val="multilevel"/>
    <w:tmpl w:val="6E3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17059"/>
    <w:rsid w:val="001A4852"/>
    <w:rsid w:val="00317059"/>
    <w:rsid w:val="00564D62"/>
    <w:rsid w:val="00575C46"/>
    <w:rsid w:val="005B6871"/>
    <w:rsid w:val="006C017E"/>
    <w:rsid w:val="008571B5"/>
    <w:rsid w:val="00A424D1"/>
    <w:rsid w:val="00B3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7059"/>
  </w:style>
  <w:style w:type="paragraph" w:customStyle="1" w:styleId="c4">
    <w:name w:val="c4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7059"/>
  </w:style>
  <w:style w:type="character" w:customStyle="1" w:styleId="c22">
    <w:name w:val="c22"/>
    <w:basedOn w:val="a0"/>
    <w:rsid w:val="00317059"/>
  </w:style>
  <w:style w:type="character" w:customStyle="1" w:styleId="c55">
    <w:name w:val="c55"/>
    <w:basedOn w:val="a0"/>
    <w:rsid w:val="00317059"/>
  </w:style>
  <w:style w:type="character" w:customStyle="1" w:styleId="c1">
    <w:name w:val="c1"/>
    <w:basedOn w:val="a0"/>
    <w:rsid w:val="00317059"/>
  </w:style>
  <w:style w:type="character" w:customStyle="1" w:styleId="c57">
    <w:name w:val="c57"/>
    <w:basedOn w:val="a0"/>
    <w:rsid w:val="00317059"/>
  </w:style>
  <w:style w:type="character" w:customStyle="1" w:styleId="c30">
    <w:name w:val="c30"/>
    <w:basedOn w:val="a0"/>
    <w:rsid w:val="00317059"/>
  </w:style>
  <w:style w:type="character" w:customStyle="1" w:styleId="c38">
    <w:name w:val="c38"/>
    <w:basedOn w:val="a0"/>
    <w:rsid w:val="00317059"/>
  </w:style>
  <w:style w:type="paragraph" w:customStyle="1" w:styleId="c17">
    <w:name w:val="c17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17059"/>
  </w:style>
  <w:style w:type="paragraph" w:customStyle="1" w:styleId="c68">
    <w:name w:val="c68"/>
    <w:basedOn w:val="a"/>
    <w:rsid w:val="003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317059"/>
  </w:style>
  <w:style w:type="character" w:customStyle="1" w:styleId="c53">
    <w:name w:val="c53"/>
    <w:basedOn w:val="a0"/>
    <w:rsid w:val="00317059"/>
  </w:style>
  <w:style w:type="paragraph" w:styleId="a3">
    <w:name w:val="List Paragraph"/>
    <w:basedOn w:val="a"/>
    <w:uiPriority w:val="34"/>
    <w:qFormat/>
    <w:rsid w:val="001A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2022-10-12T02:28:00Z</dcterms:created>
  <dcterms:modified xsi:type="dcterms:W3CDTF">2022-10-12T03:23:00Z</dcterms:modified>
</cp:coreProperties>
</file>